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6"/>
        </w:tabs>
      </w:pPr>
    </w:p>
    <w:p>
      <w:pPr>
        <w:tabs>
          <w:tab w:val="left" w:pos="1276"/>
        </w:tabs>
      </w:pPr>
    </w:p>
    <w:p>
      <w:pPr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ascii="方正小标宋_GBK" w:eastAsia="方正小标宋_GBK"/>
          <w:sz w:val="44"/>
          <w:szCs w:val="44"/>
        </w:rPr>
        <w:t xml:space="preserve">  </w:t>
      </w:r>
      <w:bookmarkStart w:id="0" w:name="_Hlk136506503"/>
      <w:r>
        <w:rPr>
          <w:rFonts w:hint="eastAsia" w:ascii="方正小标宋_GBK" w:eastAsia="方正小标宋_GBK"/>
          <w:sz w:val="44"/>
          <w:szCs w:val="44"/>
        </w:rPr>
        <w:t>康复辅具实训室</w:t>
      </w:r>
      <w:bookmarkEnd w:id="0"/>
      <w:r>
        <w:rPr>
          <w:rFonts w:hint="eastAsia" w:ascii="方正小标宋_GBK" w:eastAsia="方正小标宋_GBK"/>
          <w:sz w:val="44"/>
          <w:szCs w:val="44"/>
        </w:rPr>
        <w:t>改造实施方案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及工程量清单</w:t>
      </w:r>
    </w:p>
    <w:p>
      <w:pPr>
        <w:rPr>
          <w:rFonts w:ascii="宋体" w:hAnsi="宋体" w:eastAsia="宋体"/>
          <w:color w:val="FF0000"/>
          <w:szCs w:val="21"/>
        </w:rPr>
      </w:pPr>
    </w:p>
    <w:p>
      <w:pPr>
        <w:pStyle w:val="9"/>
        <w:numPr>
          <w:ilvl w:val="0"/>
          <w:numId w:val="1"/>
        </w:numPr>
        <w:tabs>
          <w:tab w:val="left" w:pos="1418"/>
        </w:tabs>
        <w:topLinePunct/>
        <w:spacing w:line="300" w:lineRule="auto"/>
        <w:ind w:left="0" w:firstLine="643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项目概述</w:t>
      </w:r>
      <w:bookmarkStart w:id="1" w:name="_GoBack"/>
      <w:bookmarkEnd w:id="1"/>
    </w:p>
    <w:p>
      <w:pPr>
        <w:tabs>
          <w:tab w:val="left" w:pos="1418"/>
        </w:tabs>
        <w:topLinePunct/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生物装备学院2</w:t>
      </w:r>
      <w:r>
        <w:rPr>
          <w:rFonts w:ascii="仿宋" w:hAnsi="仿宋" w:eastAsia="仿宋"/>
          <w:sz w:val="28"/>
          <w:szCs w:val="28"/>
        </w:rPr>
        <w:t>022</w:t>
      </w:r>
      <w:r>
        <w:rPr>
          <w:rFonts w:hint="eastAsia" w:ascii="仿宋" w:hAnsi="仿宋" w:eastAsia="仿宋"/>
          <w:sz w:val="28"/>
          <w:szCs w:val="28"/>
        </w:rPr>
        <w:t>年新申报康复工程技术专业，并招生两个班级，为了满足学生核心技能训练要求，现申请将生物装备学院（机电实训楼）二楼</w:t>
      </w:r>
      <w:r>
        <w:rPr>
          <w:rFonts w:ascii="仿宋" w:hAnsi="仿宋" w:eastAsia="仿宋"/>
          <w:sz w:val="28"/>
          <w:szCs w:val="28"/>
        </w:rPr>
        <w:t>216，217房间重新布局为康复辅助器具实训室、钳工实训室、假肢矫形器数字化设计与制作实训室。</w:t>
      </w:r>
      <w:r>
        <w:rPr>
          <w:rFonts w:hint="eastAsia" w:ascii="仿宋" w:hAnsi="仿宋" w:eastAsia="仿宋"/>
          <w:sz w:val="28"/>
          <w:szCs w:val="28"/>
        </w:rPr>
        <w:t>改造室内面积大约</w:t>
      </w:r>
      <w:r>
        <w:rPr>
          <w:rFonts w:ascii="仿宋" w:hAnsi="仿宋" w:eastAsia="仿宋"/>
          <w:sz w:val="28"/>
          <w:szCs w:val="28"/>
        </w:rPr>
        <w:t>400</w:t>
      </w:r>
      <w:r>
        <w:rPr>
          <w:rFonts w:hint="eastAsia" w:ascii="仿宋" w:hAnsi="仿宋" w:eastAsia="仿宋"/>
          <w:sz w:val="28"/>
          <w:szCs w:val="28"/>
        </w:rPr>
        <w:t>平方米，预算经费控制在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sz w:val="28"/>
          <w:szCs w:val="28"/>
        </w:rPr>
        <w:t>以内，满足机电一体化专业和康复工程技术专业实训需求。</w:t>
      </w:r>
    </w:p>
    <w:p>
      <w:pPr>
        <w:tabs>
          <w:tab w:val="left" w:pos="1418"/>
        </w:tabs>
        <w:topLinePunct/>
        <w:spacing w:line="300" w:lineRule="auto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二、项目实施的内容</w:t>
      </w:r>
    </w:p>
    <w:p>
      <w:pPr>
        <w:tabs>
          <w:tab w:val="left" w:pos="1418"/>
        </w:tabs>
        <w:topLinePunct/>
        <w:spacing w:line="300" w:lineRule="auto"/>
        <w:ind w:firstLine="560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将二楼康复辅具实训室布局重新分割，改装实体墙，部分区域铺设木地板，进行适老化改造。</w:t>
      </w:r>
    </w:p>
    <w:p>
      <w:pPr>
        <w:tabs>
          <w:tab w:val="left" w:pos="1418"/>
        </w:tabs>
        <w:topLinePunct/>
        <w:spacing w:line="300" w:lineRule="auto"/>
        <w:ind w:firstLine="562" w:firstLineChars="200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 xml:space="preserve">、室内改造 </w:t>
      </w:r>
    </w:p>
    <w:tbl>
      <w:tblPr>
        <w:tblStyle w:val="4"/>
        <w:tblW w:w="8222" w:type="dxa"/>
        <w:tblInd w:w="55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893"/>
        <w:gridCol w:w="3469"/>
        <w:gridCol w:w="993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9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4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项目特征描述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工程量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砖砌体拆除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墙体拆除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m3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0.78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隔断隔墙拆除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隔墙拆除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115.2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砌块墙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加气混凝土砌筑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23.04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实心砖墙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标准砖红砖砌筑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8.78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墙面一般抹灰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墙面抹灰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309.7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抹灰面油漆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内墙面批腻子、刷乳胶漆各两遍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309.7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玻璃隔断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玻璃隔断含门（不锈钢包边框全玻璃隔断 钢化玻璃δ12mm）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7.15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石材零星项目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人造石石台面，宽度</w:t>
            </w:r>
            <w:r>
              <w:rPr>
                <w:rFonts w:cs="Arial"/>
                <w:color w:val="000000"/>
                <w:szCs w:val="21"/>
              </w:rPr>
              <w:t>35</w:t>
            </w:r>
            <w:r>
              <w:rPr>
                <w:rFonts w:hint="eastAsia" w:cs="Arial"/>
                <w:color w:val="000000"/>
                <w:szCs w:val="21"/>
              </w:rPr>
              <w:t>mm左右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金属（塑钢）门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玻璃门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竹、木（复合）地板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E0级环保复合耐磨木地板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1</w:t>
            </w:r>
            <w:r>
              <w:rPr>
                <w:rFonts w:cs="Arial"/>
                <w:color w:val="000000"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余方弃置</w:t>
            </w:r>
          </w:p>
        </w:tc>
        <w:tc>
          <w:tcPr>
            <w:tcW w:w="3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垃圾外运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23.82</w:t>
            </w:r>
          </w:p>
        </w:tc>
      </w:tr>
    </w:tbl>
    <w:p>
      <w:pPr>
        <w:tabs>
          <w:tab w:val="left" w:pos="1418"/>
        </w:tabs>
        <w:topLinePunct/>
        <w:spacing w:line="300" w:lineRule="auto"/>
        <w:ind w:firstLine="630" w:firstLineChars="300"/>
        <w:rPr>
          <w:rFonts w:ascii="宋体" w:hAnsi="宋体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Cs w:val="21"/>
        </w:rPr>
        <w:t>备注：包含脚手架等安全防护措施及运费。</w:t>
      </w:r>
    </w:p>
    <w:p>
      <w:pPr>
        <w:tabs>
          <w:tab w:val="left" w:pos="1418"/>
        </w:tabs>
        <w:topLinePunct/>
        <w:spacing w:line="300" w:lineRule="auto"/>
        <w:ind w:firstLine="560" w:firstLineChars="200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、水电改造</w:t>
      </w:r>
    </w:p>
    <w:tbl>
      <w:tblPr>
        <w:tblStyle w:val="4"/>
        <w:tblW w:w="7597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58"/>
        <w:gridCol w:w="3603"/>
        <w:gridCol w:w="709"/>
        <w:gridCol w:w="992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0" w:hRule="atLeast"/>
          <w:jc w:val="right"/>
        </w:trPr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5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60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项目特征描述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工程量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right"/>
        </w:trPr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6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right"/>
        </w:trPr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6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1、名称：220V五孔插座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1、名称：380V插座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配线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1、名称：电气配线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2、规格：BV4mm2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配线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1、名称：电气配线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2、规格：BV2.5mm2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配管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1、名称：电气配管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2、规格：DN20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3、含弯管等所有相关配件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配管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1、名称：电气配管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2、规格：DN32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3、含弯管等所有相关配件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配管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1、名称：电气配管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2、规格：DN40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3、含弯管等所有相关配件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开槽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1、名称：配管开槽DN20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开槽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1、名称：配管开槽DN32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开槽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1、名称：配管开槽DN40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不锈钢水槽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1、名称：不锈钢水槽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right"/>
        </w:trPr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水龙头</w:t>
            </w:r>
          </w:p>
        </w:tc>
        <w:tc>
          <w:tcPr>
            <w:tcW w:w="3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1、名称：水龙头安装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1418"/>
        </w:tabs>
        <w:topLinePunct/>
        <w:spacing w:line="300" w:lineRule="auto"/>
        <w:ind w:firstLine="643" w:firstLineChars="200"/>
        <w:rPr>
          <w:rFonts w:hint="eastAsia" w:ascii="仿宋" w:hAnsi="仿宋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三、项目总投资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预算</w:t>
      </w:r>
    </w:p>
    <w:tbl>
      <w:tblPr>
        <w:tblStyle w:val="4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23"/>
        <w:gridCol w:w="1418"/>
        <w:gridCol w:w="1134"/>
        <w:gridCol w:w="709"/>
        <w:gridCol w:w="1275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tblHeader/>
          <w:jc w:val="center"/>
        </w:trPr>
        <w:tc>
          <w:tcPr>
            <w:tcW w:w="7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项目特征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综合单价(元)</w:t>
            </w:r>
          </w:p>
        </w:tc>
        <w:tc>
          <w:tcPr>
            <w:tcW w:w="1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合计金额(元)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23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center"/>
              <w:rPr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室内改造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23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水电改造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23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23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总计</w:t>
            </w:r>
          </w:p>
        </w:tc>
        <w:tc>
          <w:tcPr>
            <w:tcW w:w="1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</w:t>
            </w:r>
          </w:p>
        </w:tc>
      </w:tr>
    </w:tbl>
    <w:p>
      <w:pPr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14" w:right="1871" w:bottom="1418" w:left="1814" w:header="680" w:footer="85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0565174"/>
      <w:docPartObj>
        <w:docPartGallery w:val="AutoText"/>
      </w:docPartObj>
    </w:sdtPr>
    <w:sdtEndPr>
      <w:rPr>
        <w:rFonts w:ascii="宋体" w:hAnsi="宋体" w:eastAsia="宋体"/>
        <w:b/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宋体" w:hAnsi="宋体" w:eastAsia="宋体"/>
            <w:b/>
            <w:sz w:val="21"/>
            <w:szCs w:val="21"/>
          </w:rPr>
        </w:sdtEnd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 w:eastAsia="宋体"/>
                <w:b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820C7A"/>
    <w:multiLevelType w:val="multilevel"/>
    <w:tmpl w:val="6F820C7A"/>
    <w:lvl w:ilvl="0" w:tentative="0">
      <w:start w:val="1"/>
      <w:numFmt w:val="chineseCountingThousand"/>
      <w:lvlText w:val="%1、"/>
      <w:lvlJc w:val="left"/>
      <w:pPr>
        <w:ind w:left="1021" w:hanging="102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zZmJmODNkOWYwNDQ5YWY2MDJiYWMxY2RjMGIyNjMifQ=="/>
  </w:docVars>
  <w:rsids>
    <w:rsidRoot w:val="005D1714"/>
    <w:rsid w:val="00020AC8"/>
    <w:rsid w:val="00030AE9"/>
    <w:rsid w:val="0005276D"/>
    <w:rsid w:val="000B317B"/>
    <w:rsid w:val="000D31DC"/>
    <w:rsid w:val="00111B09"/>
    <w:rsid w:val="00115FB8"/>
    <w:rsid w:val="001322B9"/>
    <w:rsid w:val="00150899"/>
    <w:rsid w:val="00187D84"/>
    <w:rsid w:val="001E277F"/>
    <w:rsid w:val="0020426F"/>
    <w:rsid w:val="00221B9B"/>
    <w:rsid w:val="002550D7"/>
    <w:rsid w:val="002627DD"/>
    <w:rsid w:val="002821F8"/>
    <w:rsid w:val="002A4688"/>
    <w:rsid w:val="002D3F99"/>
    <w:rsid w:val="002D5302"/>
    <w:rsid w:val="002E6F2A"/>
    <w:rsid w:val="00306D41"/>
    <w:rsid w:val="00316BD7"/>
    <w:rsid w:val="00327974"/>
    <w:rsid w:val="003422BD"/>
    <w:rsid w:val="00351484"/>
    <w:rsid w:val="003622AD"/>
    <w:rsid w:val="0038042E"/>
    <w:rsid w:val="003840FE"/>
    <w:rsid w:val="00386559"/>
    <w:rsid w:val="00387E95"/>
    <w:rsid w:val="003D6B04"/>
    <w:rsid w:val="003F0497"/>
    <w:rsid w:val="003F5EF9"/>
    <w:rsid w:val="00400428"/>
    <w:rsid w:val="00401D85"/>
    <w:rsid w:val="004E5DFC"/>
    <w:rsid w:val="004F62C9"/>
    <w:rsid w:val="005052A5"/>
    <w:rsid w:val="00514A14"/>
    <w:rsid w:val="00540E07"/>
    <w:rsid w:val="00541602"/>
    <w:rsid w:val="005439B6"/>
    <w:rsid w:val="00545350"/>
    <w:rsid w:val="0054587D"/>
    <w:rsid w:val="0055476F"/>
    <w:rsid w:val="005B119D"/>
    <w:rsid w:val="005C0F07"/>
    <w:rsid w:val="005D1714"/>
    <w:rsid w:val="006107D4"/>
    <w:rsid w:val="0061252C"/>
    <w:rsid w:val="00622AB3"/>
    <w:rsid w:val="0064542A"/>
    <w:rsid w:val="0064790C"/>
    <w:rsid w:val="00685772"/>
    <w:rsid w:val="006C2D23"/>
    <w:rsid w:val="006C5E8A"/>
    <w:rsid w:val="006D7F47"/>
    <w:rsid w:val="00702315"/>
    <w:rsid w:val="00726E22"/>
    <w:rsid w:val="007A4593"/>
    <w:rsid w:val="007B33C9"/>
    <w:rsid w:val="007B5DDA"/>
    <w:rsid w:val="008F38CA"/>
    <w:rsid w:val="00901F0B"/>
    <w:rsid w:val="009360BA"/>
    <w:rsid w:val="00977A73"/>
    <w:rsid w:val="009854D3"/>
    <w:rsid w:val="00986F22"/>
    <w:rsid w:val="009A4873"/>
    <w:rsid w:val="009C5A80"/>
    <w:rsid w:val="009F3F4A"/>
    <w:rsid w:val="00A90E04"/>
    <w:rsid w:val="00AC0EC9"/>
    <w:rsid w:val="00AE089B"/>
    <w:rsid w:val="00B1054A"/>
    <w:rsid w:val="00B15D82"/>
    <w:rsid w:val="00B3795C"/>
    <w:rsid w:val="00B56EF2"/>
    <w:rsid w:val="00B800FF"/>
    <w:rsid w:val="00B82747"/>
    <w:rsid w:val="00BA27A2"/>
    <w:rsid w:val="00BC3666"/>
    <w:rsid w:val="00BC450A"/>
    <w:rsid w:val="00BD148A"/>
    <w:rsid w:val="00C017B3"/>
    <w:rsid w:val="00C02B96"/>
    <w:rsid w:val="00C159CE"/>
    <w:rsid w:val="00C16A95"/>
    <w:rsid w:val="00C47AD3"/>
    <w:rsid w:val="00CB093A"/>
    <w:rsid w:val="00CD336B"/>
    <w:rsid w:val="00CE140B"/>
    <w:rsid w:val="00D11ECA"/>
    <w:rsid w:val="00D5674B"/>
    <w:rsid w:val="00D7429E"/>
    <w:rsid w:val="00DD339A"/>
    <w:rsid w:val="00DF4DC7"/>
    <w:rsid w:val="00E0329E"/>
    <w:rsid w:val="00E033B1"/>
    <w:rsid w:val="00E43FE0"/>
    <w:rsid w:val="00E73DDB"/>
    <w:rsid w:val="00E934B5"/>
    <w:rsid w:val="00EB2B97"/>
    <w:rsid w:val="00F72B7C"/>
    <w:rsid w:val="00F73A98"/>
    <w:rsid w:val="00F80CB1"/>
    <w:rsid w:val="00FD14B0"/>
    <w:rsid w:val="33F5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2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221</Words>
  <Characters>1266</Characters>
  <Lines>10</Lines>
  <Paragraphs>2</Paragraphs>
  <TotalTime>64</TotalTime>
  <ScaleCrop>false</ScaleCrop>
  <LinksUpToDate>false</LinksUpToDate>
  <CharactersWithSpaces>1485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2023-06-28T07:06:00Z</dcterms:created>
  <dc:creator>zlfeng</dc:creator>
  <cp:lastModifiedBy>王端军</cp:lastModifiedBy>
  <cp:lastPrinted>2023-04-04T08:39:00Z</cp:lastPrinted>
  <dcterms:modified xsi:type="dcterms:W3CDTF">2023-11-13T12:23:44Z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612780D3C2424D0797D1EDA3F1BB7CAA_12</vt:lpwstr>
  </property>
</Properties>
</file>