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D168F" w14:textId="7E63D239" w:rsidR="00022F05" w:rsidRDefault="00022F05" w:rsidP="00022F05">
      <w:pPr>
        <w:ind w:leftChars="-129" w:left="-284"/>
        <w:rPr>
          <w:rFonts w:ascii="仿宋" w:eastAsia="仿宋" w:hAnsi="仿宋" w:hint="eastAsia"/>
          <w:b/>
          <w:bCs/>
          <w:sz w:val="32"/>
        </w:rPr>
      </w:pPr>
      <w:r>
        <w:rPr>
          <w:rFonts w:ascii="仿宋" w:eastAsia="仿宋" w:hAnsi="仿宋" w:hint="eastAsia"/>
          <w:b/>
          <w:bCs/>
          <w:sz w:val="32"/>
        </w:rPr>
        <w:t>附件：</w:t>
      </w:r>
    </w:p>
    <w:p w14:paraId="356B3BDF" w14:textId="71096D25" w:rsidR="0042051D" w:rsidRPr="00CA7CA0" w:rsidRDefault="0042051D" w:rsidP="0042051D">
      <w:pPr>
        <w:ind w:leftChars="-129" w:left="-284"/>
        <w:jc w:val="center"/>
        <w:rPr>
          <w:rFonts w:ascii="仿宋" w:eastAsia="仿宋" w:hAnsi="仿宋" w:hint="eastAsia"/>
          <w:b/>
          <w:bCs/>
          <w:sz w:val="32"/>
        </w:rPr>
      </w:pPr>
      <w:r w:rsidRPr="007A75EE">
        <w:rPr>
          <w:rFonts w:ascii="仿宋" w:eastAsia="仿宋" w:hAnsi="仿宋" w:hint="eastAsia"/>
          <w:b/>
          <w:bCs/>
          <w:sz w:val="32"/>
        </w:rPr>
        <w:t>试桩施工及桩基检测项目试</w:t>
      </w:r>
      <w:r w:rsidRPr="00A30F51">
        <w:rPr>
          <w:rFonts w:ascii="仿宋" w:eastAsia="仿宋" w:hAnsi="仿宋" w:hint="eastAsia"/>
          <w:b/>
          <w:bCs/>
          <w:sz w:val="32"/>
        </w:rPr>
        <w:t>桩</w:t>
      </w:r>
      <w:r>
        <w:rPr>
          <w:rFonts w:ascii="仿宋" w:eastAsia="仿宋" w:hAnsi="仿宋" w:hint="eastAsia"/>
          <w:b/>
          <w:bCs/>
          <w:sz w:val="32"/>
        </w:rPr>
        <w:t>施工</w:t>
      </w:r>
      <w:r w:rsidRPr="00A30F51">
        <w:rPr>
          <w:rFonts w:ascii="仿宋" w:eastAsia="仿宋" w:hAnsi="仿宋" w:hint="eastAsia"/>
          <w:b/>
          <w:bCs/>
          <w:sz w:val="32"/>
        </w:rPr>
        <w:t>清单</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8"/>
        <w:gridCol w:w="1469"/>
        <w:gridCol w:w="4180"/>
        <w:gridCol w:w="648"/>
        <w:gridCol w:w="420"/>
        <w:gridCol w:w="776"/>
        <w:gridCol w:w="420"/>
      </w:tblGrid>
      <w:tr w:rsidR="0042051D" w:rsidRPr="003421BB" w14:paraId="7E41ACE2" w14:textId="77777777" w:rsidTr="001B0084">
        <w:trPr>
          <w:trHeight w:val="630"/>
          <w:tblHeader/>
        </w:trPr>
        <w:tc>
          <w:tcPr>
            <w:tcW w:w="457" w:type="dxa"/>
            <w:shd w:val="clear" w:color="auto" w:fill="auto"/>
            <w:noWrap/>
            <w:vAlign w:val="center"/>
            <w:hideMark/>
          </w:tcPr>
          <w:p w14:paraId="6DE4B0B4"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序号</w:t>
            </w:r>
          </w:p>
        </w:tc>
        <w:tc>
          <w:tcPr>
            <w:tcW w:w="1515" w:type="dxa"/>
            <w:shd w:val="clear" w:color="auto" w:fill="auto"/>
            <w:noWrap/>
            <w:vAlign w:val="center"/>
            <w:hideMark/>
          </w:tcPr>
          <w:p w14:paraId="795BC94C"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项目名称</w:t>
            </w:r>
          </w:p>
        </w:tc>
        <w:tc>
          <w:tcPr>
            <w:tcW w:w="4322" w:type="dxa"/>
            <w:shd w:val="clear" w:color="auto" w:fill="auto"/>
            <w:noWrap/>
            <w:vAlign w:val="center"/>
            <w:hideMark/>
          </w:tcPr>
          <w:p w14:paraId="514655A1"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项目特征（现有条件）</w:t>
            </w:r>
          </w:p>
        </w:tc>
        <w:tc>
          <w:tcPr>
            <w:tcW w:w="663" w:type="dxa"/>
            <w:shd w:val="clear" w:color="auto" w:fill="auto"/>
            <w:noWrap/>
            <w:vAlign w:val="center"/>
            <w:hideMark/>
          </w:tcPr>
          <w:p w14:paraId="124FE66B"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工程量</w:t>
            </w:r>
          </w:p>
        </w:tc>
        <w:tc>
          <w:tcPr>
            <w:tcW w:w="427" w:type="dxa"/>
            <w:shd w:val="clear" w:color="auto" w:fill="auto"/>
            <w:noWrap/>
            <w:vAlign w:val="center"/>
            <w:hideMark/>
          </w:tcPr>
          <w:p w14:paraId="1E47640D"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单位</w:t>
            </w:r>
          </w:p>
        </w:tc>
        <w:tc>
          <w:tcPr>
            <w:tcW w:w="796" w:type="dxa"/>
            <w:shd w:val="clear" w:color="auto" w:fill="auto"/>
            <w:noWrap/>
            <w:vAlign w:val="center"/>
            <w:hideMark/>
          </w:tcPr>
          <w:p w14:paraId="33D5FDA5" w14:textId="77777777" w:rsidR="0042051D" w:rsidRPr="003421BB" w:rsidRDefault="0042051D" w:rsidP="001B0084">
            <w:pPr>
              <w:widowControl w:val="0"/>
              <w:spacing w:after="0"/>
              <w:jc w:val="center"/>
              <w:rPr>
                <w:rFonts w:ascii="仿宋" w:eastAsia="仿宋" w:hAnsi="仿宋" w:hint="eastAsia"/>
                <w:b/>
                <w:bCs/>
                <w:sz w:val="21"/>
                <w:szCs w:val="21"/>
              </w:rPr>
            </w:pPr>
            <w:r w:rsidRPr="003421BB">
              <w:rPr>
                <w:rFonts w:ascii="仿宋" w:eastAsia="仿宋" w:hAnsi="仿宋" w:hint="eastAsia"/>
                <w:b/>
                <w:bCs/>
                <w:sz w:val="21"/>
                <w:szCs w:val="21"/>
              </w:rPr>
              <w:t>综合单价</w:t>
            </w:r>
          </w:p>
        </w:tc>
        <w:tc>
          <w:tcPr>
            <w:tcW w:w="427" w:type="dxa"/>
          </w:tcPr>
          <w:p w14:paraId="33708240" w14:textId="77777777" w:rsidR="0042051D" w:rsidRPr="003421BB" w:rsidRDefault="0042051D" w:rsidP="001B0084">
            <w:pPr>
              <w:widowControl w:val="0"/>
              <w:spacing w:after="0"/>
              <w:jc w:val="center"/>
              <w:rPr>
                <w:rFonts w:ascii="仿宋" w:eastAsia="仿宋" w:hAnsi="仿宋" w:hint="eastAsia"/>
                <w:b/>
                <w:bCs/>
                <w:sz w:val="21"/>
                <w:szCs w:val="21"/>
              </w:rPr>
            </w:pPr>
            <w:r>
              <w:rPr>
                <w:rFonts w:ascii="仿宋" w:eastAsia="仿宋" w:hAnsi="仿宋" w:hint="eastAsia"/>
                <w:b/>
                <w:bCs/>
                <w:sz w:val="21"/>
                <w:szCs w:val="21"/>
              </w:rPr>
              <w:t>合计</w:t>
            </w:r>
          </w:p>
        </w:tc>
      </w:tr>
      <w:tr w:rsidR="0042051D" w:rsidRPr="003421BB" w14:paraId="5D1102C0" w14:textId="77777777" w:rsidTr="00022F05">
        <w:trPr>
          <w:trHeight w:val="2641"/>
        </w:trPr>
        <w:tc>
          <w:tcPr>
            <w:tcW w:w="457" w:type="dxa"/>
            <w:shd w:val="clear" w:color="auto" w:fill="auto"/>
            <w:noWrap/>
            <w:vAlign w:val="center"/>
            <w:hideMark/>
          </w:tcPr>
          <w:p w14:paraId="38925FED"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1</w:t>
            </w:r>
          </w:p>
        </w:tc>
        <w:tc>
          <w:tcPr>
            <w:tcW w:w="1515" w:type="dxa"/>
            <w:shd w:val="clear" w:color="auto" w:fill="auto"/>
            <w:noWrap/>
            <w:vAlign w:val="center"/>
            <w:hideMark/>
          </w:tcPr>
          <w:p w14:paraId="6276CA75"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前期试桩</w:t>
            </w:r>
          </w:p>
          <w:p w14:paraId="0241CFA9" w14:textId="77777777" w:rsidR="0042051D" w:rsidRPr="003421BB" w:rsidRDefault="0042051D" w:rsidP="001B0084">
            <w:pPr>
              <w:rPr>
                <w:rFonts w:ascii="仿宋" w:eastAsia="仿宋" w:hAnsi="仿宋" w:hint="eastAsia"/>
                <w:sz w:val="21"/>
                <w:szCs w:val="21"/>
              </w:rPr>
            </w:pPr>
            <w:r w:rsidRPr="003421BB">
              <w:rPr>
                <w:rFonts w:ascii="仿宋" w:eastAsia="仿宋" w:hAnsi="仿宋" w:hint="eastAsia"/>
                <w:sz w:val="21"/>
                <w:szCs w:val="21"/>
              </w:rPr>
              <w:t>（抗压）</w:t>
            </w:r>
          </w:p>
        </w:tc>
        <w:tc>
          <w:tcPr>
            <w:tcW w:w="4322" w:type="dxa"/>
            <w:shd w:val="clear" w:color="auto" w:fill="auto"/>
            <w:vAlign w:val="center"/>
            <w:hideMark/>
          </w:tcPr>
          <w:p w14:paraId="31C8421D"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1.地层情况：详见勘察资料（中间资料）</w:t>
            </w:r>
          </w:p>
          <w:p w14:paraId="6A9D2375" w14:textId="77777777" w:rsidR="0042051D" w:rsidRPr="003421BB" w:rsidRDefault="0042051D" w:rsidP="001B0084">
            <w:pPr>
              <w:spacing w:after="0"/>
              <w:rPr>
                <w:rFonts w:ascii="仿宋" w:eastAsia="仿宋" w:hAnsi="仿宋" w:hint="eastAsia"/>
                <w:sz w:val="21"/>
                <w:szCs w:val="21"/>
              </w:rPr>
            </w:pPr>
            <w:r w:rsidRPr="003421BB">
              <w:rPr>
                <w:rFonts w:ascii="仿宋" w:eastAsia="仿宋" w:hAnsi="仿宋" w:hint="eastAsia"/>
                <w:sz w:val="21"/>
                <w:szCs w:val="21"/>
              </w:rPr>
              <w:t>2.桩长：24米</w:t>
            </w:r>
          </w:p>
          <w:p w14:paraId="296636F1" w14:textId="77777777" w:rsidR="0042051D" w:rsidRPr="003421BB" w:rsidRDefault="0042051D" w:rsidP="001B0084">
            <w:pPr>
              <w:spacing w:after="0"/>
              <w:rPr>
                <w:rFonts w:ascii="仿宋" w:eastAsia="仿宋" w:hAnsi="仿宋" w:hint="eastAsia"/>
                <w:sz w:val="21"/>
                <w:szCs w:val="21"/>
              </w:rPr>
            </w:pPr>
            <w:r w:rsidRPr="003421BB">
              <w:rPr>
                <w:rFonts w:ascii="仿宋" w:eastAsia="仿宋" w:hAnsi="仿宋" w:hint="eastAsia"/>
                <w:sz w:val="21"/>
                <w:szCs w:val="21"/>
              </w:rPr>
              <w:t>3.规格型号：抗压选用</w:t>
            </w:r>
            <w:r>
              <w:rPr>
                <w:rFonts w:ascii="仿宋" w:eastAsia="仿宋" w:hAnsi="仿宋"/>
                <w:sz w:val="21"/>
                <w:szCs w:val="21"/>
              </w:rPr>
              <w:t>HKFZ-AB450(250)</w:t>
            </w:r>
          </w:p>
          <w:p w14:paraId="5156838E"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4.桩倾斜度：满足相关规范及验收要求</w:t>
            </w:r>
            <w:r w:rsidRPr="003421BB">
              <w:rPr>
                <w:rFonts w:ascii="仿宋" w:eastAsia="仿宋" w:hAnsi="仿宋" w:hint="eastAsia"/>
                <w:sz w:val="21"/>
                <w:szCs w:val="21"/>
              </w:rPr>
              <w:br/>
              <w:t>5.沉桩方法：静压或液压方式综合考虑</w:t>
            </w:r>
            <w:r w:rsidRPr="003421BB">
              <w:rPr>
                <w:rFonts w:ascii="仿宋" w:eastAsia="仿宋" w:hAnsi="仿宋" w:hint="eastAsia"/>
                <w:sz w:val="21"/>
                <w:szCs w:val="21"/>
              </w:rPr>
              <w:br/>
              <w:t>6.防护材料种类:综合考虑</w:t>
            </w:r>
            <w:r w:rsidRPr="003421BB">
              <w:rPr>
                <w:rFonts w:ascii="仿宋" w:eastAsia="仿宋" w:hAnsi="仿宋" w:hint="eastAsia"/>
                <w:sz w:val="21"/>
                <w:szCs w:val="21"/>
              </w:rPr>
              <w:br/>
              <w:t>7.试桩要求：满足相关规范及验收要求</w:t>
            </w:r>
            <w:r w:rsidRPr="003421BB">
              <w:rPr>
                <w:rFonts w:ascii="仿宋" w:eastAsia="仿宋" w:hAnsi="仿宋" w:hint="eastAsia"/>
                <w:sz w:val="21"/>
                <w:szCs w:val="21"/>
              </w:rPr>
              <w:br/>
              <w:t>8.</w:t>
            </w:r>
            <w:proofErr w:type="gramStart"/>
            <w:r w:rsidRPr="003421BB">
              <w:rPr>
                <w:rFonts w:ascii="仿宋" w:eastAsia="仿宋" w:hAnsi="仿宋" w:hint="eastAsia"/>
                <w:sz w:val="21"/>
                <w:szCs w:val="21"/>
              </w:rPr>
              <w:t>送桩空孔</w:t>
            </w:r>
            <w:proofErr w:type="gramEnd"/>
            <w:r w:rsidRPr="003421BB">
              <w:rPr>
                <w:rFonts w:ascii="仿宋" w:eastAsia="仿宋" w:hAnsi="仿宋" w:hint="eastAsia"/>
                <w:sz w:val="21"/>
                <w:szCs w:val="21"/>
              </w:rPr>
              <w:t>:综合考虑</w:t>
            </w:r>
          </w:p>
          <w:p w14:paraId="7F01CDC7"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9.引孔费用：综合考虑</w:t>
            </w:r>
          </w:p>
        </w:tc>
        <w:tc>
          <w:tcPr>
            <w:tcW w:w="663" w:type="dxa"/>
            <w:shd w:val="clear" w:color="auto" w:fill="auto"/>
            <w:noWrap/>
            <w:vAlign w:val="center"/>
            <w:hideMark/>
          </w:tcPr>
          <w:p w14:paraId="03403A6A" w14:textId="77777777" w:rsidR="0042051D" w:rsidRPr="003421BB" w:rsidRDefault="0042051D" w:rsidP="001B0084">
            <w:pPr>
              <w:widowControl w:val="0"/>
              <w:spacing w:after="0"/>
              <w:jc w:val="center"/>
              <w:rPr>
                <w:rFonts w:ascii="仿宋" w:eastAsia="仿宋" w:hAnsi="仿宋" w:hint="eastAsia"/>
                <w:sz w:val="21"/>
                <w:szCs w:val="21"/>
              </w:rPr>
            </w:pPr>
            <w:r>
              <w:rPr>
                <w:rFonts w:ascii="仿宋" w:eastAsia="仿宋" w:hAnsi="仿宋" w:hint="eastAsia"/>
                <w:sz w:val="21"/>
                <w:szCs w:val="21"/>
              </w:rPr>
              <w:t>9</w:t>
            </w:r>
            <w:r>
              <w:rPr>
                <w:rFonts w:ascii="仿宋" w:eastAsia="仿宋" w:hAnsi="仿宋"/>
                <w:sz w:val="21"/>
                <w:szCs w:val="21"/>
              </w:rPr>
              <w:t>6</w:t>
            </w:r>
          </w:p>
        </w:tc>
        <w:tc>
          <w:tcPr>
            <w:tcW w:w="427" w:type="dxa"/>
            <w:shd w:val="clear" w:color="auto" w:fill="auto"/>
            <w:noWrap/>
            <w:vAlign w:val="center"/>
            <w:hideMark/>
          </w:tcPr>
          <w:p w14:paraId="520DB65E" w14:textId="77777777" w:rsidR="0042051D" w:rsidRPr="003421BB" w:rsidRDefault="0042051D" w:rsidP="001B0084">
            <w:pPr>
              <w:widowControl w:val="0"/>
              <w:spacing w:after="0"/>
              <w:jc w:val="center"/>
              <w:rPr>
                <w:rFonts w:ascii="仿宋" w:eastAsia="仿宋" w:hAnsi="仿宋" w:hint="eastAsia"/>
                <w:sz w:val="21"/>
                <w:szCs w:val="21"/>
              </w:rPr>
            </w:pPr>
            <w:r w:rsidRPr="003421BB">
              <w:rPr>
                <w:rFonts w:ascii="仿宋" w:eastAsia="仿宋" w:hAnsi="仿宋" w:hint="eastAsia"/>
                <w:sz w:val="21"/>
                <w:szCs w:val="21"/>
              </w:rPr>
              <w:t>m</w:t>
            </w:r>
          </w:p>
        </w:tc>
        <w:tc>
          <w:tcPr>
            <w:tcW w:w="796" w:type="dxa"/>
            <w:shd w:val="clear" w:color="auto" w:fill="auto"/>
            <w:noWrap/>
            <w:vAlign w:val="center"/>
            <w:hideMark/>
          </w:tcPr>
          <w:p w14:paraId="731A2763"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4D65FFBE"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6F62BB82" w14:textId="77777777" w:rsidTr="00022F05">
        <w:trPr>
          <w:trHeight w:val="2226"/>
        </w:trPr>
        <w:tc>
          <w:tcPr>
            <w:tcW w:w="457" w:type="dxa"/>
            <w:shd w:val="clear" w:color="auto" w:fill="auto"/>
            <w:noWrap/>
            <w:vAlign w:val="center"/>
            <w:hideMark/>
          </w:tcPr>
          <w:p w14:paraId="70A35AB6"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sz w:val="21"/>
                <w:szCs w:val="21"/>
              </w:rPr>
              <w:t>2</w:t>
            </w:r>
          </w:p>
        </w:tc>
        <w:tc>
          <w:tcPr>
            <w:tcW w:w="1515" w:type="dxa"/>
            <w:shd w:val="clear" w:color="auto" w:fill="auto"/>
            <w:noWrap/>
            <w:vAlign w:val="center"/>
            <w:hideMark/>
          </w:tcPr>
          <w:p w14:paraId="45DBE596"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机械进出场</w:t>
            </w:r>
          </w:p>
        </w:tc>
        <w:tc>
          <w:tcPr>
            <w:tcW w:w="4322" w:type="dxa"/>
            <w:shd w:val="clear" w:color="auto" w:fill="auto"/>
            <w:vAlign w:val="center"/>
            <w:hideMark/>
          </w:tcPr>
          <w:p w14:paraId="200393DF"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1、本工程所涉及的机械种类综合考虑，工程量</w:t>
            </w:r>
            <w:proofErr w:type="gramStart"/>
            <w:r w:rsidRPr="003421BB">
              <w:rPr>
                <w:rFonts w:ascii="仿宋" w:eastAsia="仿宋" w:hAnsi="仿宋" w:hint="eastAsia"/>
                <w:sz w:val="21"/>
                <w:szCs w:val="21"/>
              </w:rPr>
              <w:t>按大型</w:t>
            </w:r>
            <w:proofErr w:type="gramEnd"/>
            <w:r w:rsidRPr="003421BB">
              <w:rPr>
                <w:rFonts w:ascii="仿宋" w:eastAsia="仿宋" w:hAnsi="仿宋" w:hint="eastAsia"/>
                <w:sz w:val="21"/>
                <w:szCs w:val="21"/>
              </w:rPr>
              <w:t>机械计算。其他小型机械综合考虑</w:t>
            </w:r>
            <w:proofErr w:type="gramStart"/>
            <w:r w:rsidRPr="003421BB">
              <w:rPr>
                <w:rFonts w:ascii="仿宋" w:eastAsia="仿宋" w:hAnsi="仿宋" w:hint="eastAsia"/>
                <w:sz w:val="21"/>
                <w:szCs w:val="21"/>
              </w:rPr>
              <w:t>进各项</w:t>
            </w:r>
            <w:proofErr w:type="gramEnd"/>
            <w:r w:rsidRPr="003421BB">
              <w:rPr>
                <w:rFonts w:ascii="仿宋" w:eastAsia="仿宋" w:hAnsi="仿宋" w:hint="eastAsia"/>
                <w:sz w:val="21"/>
                <w:szCs w:val="21"/>
              </w:rPr>
              <w:t>报价，</w:t>
            </w:r>
            <w:proofErr w:type="gramStart"/>
            <w:r w:rsidRPr="003421BB">
              <w:rPr>
                <w:rFonts w:ascii="仿宋" w:eastAsia="仿宋" w:hAnsi="仿宋" w:hint="eastAsia"/>
                <w:sz w:val="21"/>
                <w:szCs w:val="21"/>
              </w:rPr>
              <w:t>不</w:t>
            </w:r>
            <w:proofErr w:type="gramEnd"/>
            <w:r w:rsidRPr="003421BB">
              <w:rPr>
                <w:rFonts w:ascii="仿宋" w:eastAsia="仿宋" w:hAnsi="仿宋" w:hint="eastAsia"/>
                <w:sz w:val="21"/>
                <w:szCs w:val="21"/>
              </w:rPr>
              <w:t>单列项。</w:t>
            </w:r>
          </w:p>
          <w:p w14:paraId="444C8676"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2、投标单位自行了解本工程，考虑本工程场内施工运距</w:t>
            </w:r>
          </w:p>
        </w:tc>
        <w:tc>
          <w:tcPr>
            <w:tcW w:w="663" w:type="dxa"/>
            <w:shd w:val="clear" w:color="auto" w:fill="auto"/>
            <w:noWrap/>
            <w:vAlign w:val="center"/>
            <w:hideMark/>
          </w:tcPr>
          <w:p w14:paraId="46CF3C67" w14:textId="77777777" w:rsidR="0042051D" w:rsidRPr="003421BB" w:rsidRDefault="0042051D" w:rsidP="001B0084">
            <w:pPr>
              <w:widowControl w:val="0"/>
              <w:spacing w:after="0"/>
              <w:jc w:val="center"/>
              <w:rPr>
                <w:rFonts w:ascii="仿宋" w:eastAsia="仿宋" w:hAnsi="仿宋" w:hint="eastAsia"/>
                <w:sz w:val="21"/>
                <w:szCs w:val="21"/>
              </w:rPr>
            </w:pPr>
            <w:r w:rsidRPr="003421BB">
              <w:rPr>
                <w:rFonts w:ascii="仿宋" w:eastAsia="仿宋" w:hAnsi="仿宋" w:hint="eastAsia"/>
                <w:sz w:val="21"/>
                <w:szCs w:val="21"/>
              </w:rPr>
              <w:t>1</w:t>
            </w:r>
          </w:p>
        </w:tc>
        <w:tc>
          <w:tcPr>
            <w:tcW w:w="427" w:type="dxa"/>
            <w:shd w:val="clear" w:color="auto" w:fill="auto"/>
            <w:noWrap/>
            <w:vAlign w:val="center"/>
            <w:hideMark/>
          </w:tcPr>
          <w:p w14:paraId="174D059A" w14:textId="77777777" w:rsidR="0042051D" w:rsidRPr="003421BB" w:rsidRDefault="0042051D" w:rsidP="001B0084">
            <w:pPr>
              <w:widowControl w:val="0"/>
              <w:spacing w:after="0"/>
              <w:jc w:val="center"/>
              <w:rPr>
                <w:rFonts w:ascii="仿宋" w:eastAsia="仿宋" w:hAnsi="仿宋" w:hint="eastAsia"/>
                <w:sz w:val="21"/>
                <w:szCs w:val="21"/>
              </w:rPr>
            </w:pPr>
            <w:r w:rsidRPr="003421BB">
              <w:rPr>
                <w:rFonts w:ascii="仿宋" w:eastAsia="仿宋" w:hAnsi="仿宋" w:hint="eastAsia"/>
                <w:sz w:val="21"/>
                <w:szCs w:val="21"/>
              </w:rPr>
              <w:t>项</w:t>
            </w:r>
          </w:p>
        </w:tc>
        <w:tc>
          <w:tcPr>
            <w:tcW w:w="796" w:type="dxa"/>
            <w:shd w:val="clear" w:color="auto" w:fill="auto"/>
            <w:noWrap/>
            <w:vAlign w:val="center"/>
            <w:hideMark/>
          </w:tcPr>
          <w:p w14:paraId="00DC91AF"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28CD848C"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33FC0373" w14:textId="77777777" w:rsidTr="001B0084">
        <w:trPr>
          <w:trHeight w:val="2970"/>
        </w:trPr>
        <w:tc>
          <w:tcPr>
            <w:tcW w:w="457" w:type="dxa"/>
            <w:shd w:val="clear" w:color="auto" w:fill="auto"/>
            <w:noWrap/>
            <w:vAlign w:val="center"/>
            <w:hideMark/>
          </w:tcPr>
          <w:p w14:paraId="39C06EF6"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sz w:val="21"/>
                <w:szCs w:val="21"/>
              </w:rPr>
              <w:t>3</w:t>
            </w:r>
          </w:p>
        </w:tc>
        <w:tc>
          <w:tcPr>
            <w:tcW w:w="1515" w:type="dxa"/>
            <w:shd w:val="clear" w:color="auto" w:fill="auto"/>
            <w:noWrap/>
            <w:vAlign w:val="center"/>
            <w:hideMark/>
          </w:tcPr>
          <w:p w14:paraId="266DB7D9"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措施费</w:t>
            </w:r>
          </w:p>
        </w:tc>
        <w:tc>
          <w:tcPr>
            <w:tcW w:w="4322" w:type="dxa"/>
            <w:shd w:val="clear" w:color="auto" w:fill="auto"/>
            <w:vAlign w:val="center"/>
            <w:hideMark/>
          </w:tcPr>
          <w:p w14:paraId="5A32C98F" w14:textId="77777777" w:rsidR="0042051D"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1、本工程所涉及的所有国家及政府规定的措施费及实际施工所涉及的措施费（包括不限于编制说明、经济及技术标编制要求、合同模板及招标文件中所有涉及的措施类费用）2</w:t>
            </w:r>
            <w:r>
              <w:rPr>
                <w:rFonts w:ascii="仿宋" w:eastAsia="仿宋" w:hAnsi="仿宋" w:hint="eastAsia"/>
                <w:sz w:val="21"/>
                <w:szCs w:val="21"/>
              </w:rPr>
              <w:t>、</w:t>
            </w:r>
            <w:r w:rsidRPr="003421BB">
              <w:rPr>
                <w:rFonts w:ascii="仿宋" w:eastAsia="仿宋" w:hAnsi="仿宋" w:hint="eastAsia"/>
                <w:sz w:val="21"/>
                <w:szCs w:val="21"/>
              </w:rPr>
              <w:t>扬尘治理</w:t>
            </w:r>
          </w:p>
          <w:p w14:paraId="696B68F6" w14:textId="77777777" w:rsidR="0042051D"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3、淤泥、地下障碍物等处理费</w:t>
            </w:r>
          </w:p>
          <w:p w14:paraId="58A6826D" w14:textId="77777777" w:rsidR="0042051D"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4</w:t>
            </w:r>
            <w:r>
              <w:rPr>
                <w:rFonts w:ascii="仿宋" w:eastAsia="仿宋" w:hAnsi="仿宋" w:hint="eastAsia"/>
                <w:sz w:val="21"/>
                <w:szCs w:val="21"/>
              </w:rPr>
              <w:t>、</w:t>
            </w:r>
            <w:r w:rsidRPr="003421BB">
              <w:rPr>
                <w:rFonts w:ascii="仿宋" w:eastAsia="仿宋" w:hAnsi="仿宋" w:hint="eastAsia"/>
                <w:sz w:val="21"/>
                <w:szCs w:val="21"/>
              </w:rPr>
              <w:t>其它大型机械进出场</w:t>
            </w:r>
          </w:p>
          <w:p w14:paraId="06E6805E" w14:textId="77777777" w:rsidR="0042051D"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5、投标人需将所有情况充分考虑，后期不在增加任何措施费</w:t>
            </w:r>
          </w:p>
          <w:p w14:paraId="53D757C9" w14:textId="77777777" w:rsidR="0042051D" w:rsidRPr="003421BB" w:rsidRDefault="0042051D" w:rsidP="001B0084">
            <w:pPr>
              <w:widowControl w:val="0"/>
              <w:spacing w:after="0"/>
              <w:jc w:val="both"/>
              <w:rPr>
                <w:rFonts w:ascii="仿宋" w:eastAsia="仿宋" w:hAnsi="仿宋" w:hint="eastAsia"/>
                <w:sz w:val="21"/>
                <w:szCs w:val="21"/>
              </w:rPr>
            </w:pPr>
            <w:r w:rsidRPr="003421BB">
              <w:rPr>
                <w:rFonts w:ascii="仿宋" w:eastAsia="仿宋" w:hAnsi="仿宋" w:hint="eastAsia"/>
                <w:sz w:val="21"/>
                <w:szCs w:val="21"/>
              </w:rPr>
              <w:t>6、本项费用总价包干</w:t>
            </w:r>
          </w:p>
        </w:tc>
        <w:tc>
          <w:tcPr>
            <w:tcW w:w="663" w:type="dxa"/>
            <w:shd w:val="clear" w:color="auto" w:fill="auto"/>
            <w:noWrap/>
            <w:vAlign w:val="center"/>
            <w:hideMark/>
          </w:tcPr>
          <w:p w14:paraId="074F985C" w14:textId="77777777" w:rsidR="0042051D" w:rsidRPr="003421BB" w:rsidRDefault="0042051D" w:rsidP="001B0084">
            <w:pPr>
              <w:widowControl w:val="0"/>
              <w:spacing w:after="0"/>
              <w:jc w:val="center"/>
              <w:rPr>
                <w:rFonts w:ascii="仿宋" w:eastAsia="仿宋" w:hAnsi="仿宋" w:hint="eastAsia"/>
                <w:sz w:val="21"/>
                <w:szCs w:val="21"/>
              </w:rPr>
            </w:pPr>
            <w:r w:rsidRPr="003421BB">
              <w:rPr>
                <w:rFonts w:ascii="仿宋" w:eastAsia="仿宋" w:hAnsi="仿宋" w:hint="eastAsia"/>
                <w:sz w:val="21"/>
                <w:szCs w:val="21"/>
              </w:rPr>
              <w:t>1</w:t>
            </w:r>
          </w:p>
        </w:tc>
        <w:tc>
          <w:tcPr>
            <w:tcW w:w="427" w:type="dxa"/>
            <w:shd w:val="clear" w:color="auto" w:fill="auto"/>
            <w:noWrap/>
            <w:vAlign w:val="center"/>
            <w:hideMark/>
          </w:tcPr>
          <w:p w14:paraId="1394A8D6" w14:textId="77777777" w:rsidR="0042051D" w:rsidRPr="003421BB" w:rsidRDefault="0042051D" w:rsidP="001B0084">
            <w:pPr>
              <w:widowControl w:val="0"/>
              <w:spacing w:after="0"/>
              <w:jc w:val="center"/>
              <w:rPr>
                <w:rFonts w:ascii="仿宋" w:eastAsia="仿宋" w:hAnsi="仿宋" w:hint="eastAsia"/>
                <w:sz w:val="21"/>
                <w:szCs w:val="21"/>
              </w:rPr>
            </w:pPr>
            <w:r w:rsidRPr="003421BB">
              <w:rPr>
                <w:rFonts w:ascii="仿宋" w:eastAsia="仿宋" w:hAnsi="仿宋" w:hint="eastAsia"/>
                <w:sz w:val="21"/>
                <w:szCs w:val="21"/>
              </w:rPr>
              <w:t>项</w:t>
            </w:r>
          </w:p>
        </w:tc>
        <w:tc>
          <w:tcPr>
            <w:tcW w:w="796" w:type="dxa"/>
            <w:shd w:val="clear" w:color="auto" w:fill="auto"/>
            <w:noWrap/>
            <w:vAlign w:val="center"/>
            <w:hideMark/>
          </w:tcPr>
          <w:p w14:paraId="491DE20C"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1A75CB11"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73381A4B" w14:textId="77777777" w:rsidTr="001B0084">
        <w:trPr>
          <w:trHeight w:val="480"/>
        </w:trPr>
        <w:tc>
          <w:tcPr>
            <w:tcW w:w="457" w:type="dxa"/>
            <w:shd w:val="clear" w:color="auto" w:fill="auto"/>
            <w:noWrap/>
            <w:vAlign w:val="center"/>
            <w:hideMark/>
          </w:tcPr>
          <w:p w14:paraId="661D1610"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sz w:val="21"/>
                <w:szCs w:val="21"/>
              </w:rPr>
              <w:t>4</w:t>
            </w:r>
          </w:p>
        </w:tc>
        <w:tc>
          <w:tcPr>
            <w:tcW w:w="1515" w:type="dxa"/>
            <w:shd w:val="clear" w:color="auto" w:fill="auto"/>
            <w:noWrap/>
            <w:vAlign w:val="center"/>
            <w:hideMark/>
          </w:tcPr>
          <w:p w14:paraId="04E44200"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中间</w:t>
            </w:r>
            <w:proofErr w:type="gramStart"/>
            <w:r w:rsidRPr="003421BB">
              <w:rPr>
                <w:rFonts w:ascii="仿宋" w:eastAsia="仿宋" w:hAnsi="仿宋" w:hint="eastAsia"/>
                <w:sz w:val="21"/>
                <w:szCs w:val="21"/>
              </w:rPr>
              <w:t>转场费</w:t>
            </w:r>
            <w:proofErr w:type="gramEnd"/>
          </w:p>
        </w:tc>
        <w:tc>
          <w:tcPr>
            <w:tcW w:w="4322" w:type="dxa"/>
            <w:shd w:val="clear" w:color="auto" w:fill="auto"/>
            <w:vAlign w:val="center"/>
            <w:hideMark/>
          </w:tcPr>
          <w:p w14:paraId="43C4B9D7" w14:textId="77777777" w:rsidR="0042051D" w:rsidRPr="003421BB" w:rsidRDefault="0042051D" w:rsidP="001B0084">
            <w:pPr>
              <w:widowControl w:val="0"/>
              <w:spacing w:after="0"/>
              <w:jc w:val="both"/>
              <w:rPr>
                <w:rFonts w:ascii="仿宋" w:eastAsia="仿宋" w:hAnsi="仿宋" w:hint="eastAsia"/>
                <w:sz w:val="21"/>
                <w:szCs w:val="21"/>
              </w:rPr>
            </w:pPr>
            <w:r>
              <w:rPr>
                <w:rFonts w:ascii="仿宋" w:eastAsia="仿宋" w:hAnsi="仿宋" w:hint="eastAsia"/>
                <w:sz w:val="21"/>
                <w:szCs w:val="21"/>
              </w:rPr>
              <w:t>各单体建筑场地之间转换</w:t>
            </w:r>
          </w:p>
        </w:tc>
        <w:tc>
          <w:tcPr>
            <w:tcW w:w="663" w:type="dxa"/>
            <w:shd w:val="clear" w:color="auto" w:fill="auto"/>
            <w:noWrap/>
            <w:vAlign w:val="center"/>
            <w:hideMark/>
          </w:tcPr>
          <w:p w14:paraId="6D1A3DA7"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shd w:val="clear" w:color="auto" w:fill="auto"/>
            <w:noWrap/>
            <w:vAlign w:val="center"/>
            <w:hideMark/>
          </w:tcPr>
          <w:p w14:paraId="22BC13A0" w14:textId="77777777" w:rsidR="0042051D" w:rsidRPr="003421BB" w:rsidRDefault="0042051D" w:rsidP="001B0084">
            <w:pPr>
              <w:widowControl w:val="0"/>
              <w:spacing w:after="0"/>
              <w:jc w:val="center"/>
              <w:rPr>
                <w:rFonts w:ascii="仿宋" w:eastAsia="仿宋" w:hAnsi="仿宋" w:hint="eastAsia"/>
                <w:sz w:val="21"/>
                <w:szCs w:val="21"/>
              </w:rPr>
            </w:pPr>
          </w:p>
        </w:tc>
        <w:tc>
          <w:tcPr>
            <w:tcW w:w="796" w:type="dxa"/>
            <w:shd w:val="clear" w:color="auto" w:fill="auto"/>
            <w:noWrap/>
            <w:vAlign w:val="center"/>
            <w:hideMark/>
          </w:tcPr>
          <w:p w14:paraId="2449A097"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37A294ED"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68670CFB" w14:textId="77777777" w:rsidTr="001B0084">
        <w:trPr>
          <w:trHeight w:val="480"/>
        </w:trPr>
        <w:tc>
          <w:tcPr>
            <w:tcW w:w="457" w:type="dxa"/>
            <w:shd w:val="clear" w:color="auto" w:fill="auto"/>
            <w:noWrap/>
            <w:vAlign w:val="center"/>
            <w:hideMark/>
          </w:tcPr>
          <w:p w14:paraId="4A55930D"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sz w:val="21"/>
                <w:szCs w:val="21"/>
              </w:rPr>
              <w:t>5</w:t>
            </w:r>
          </w:p>
        </w:tc>
        <w:tc>
          <w:tcPr>
            <w:tcW w:w="1515" w:type="dxa"/>
            <w:shd w:val="clear" w:color="auto" w:fill="auto"/>
            <w:noWrap/>
            <w:vAlign w:val="center"/>
            <w:hideMark/>
          </w:tcPr>
          <w:p w14:paraId="4FF73177"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自行发电费用</w:t>
            </w:r>
          </w:p>
        </w:tc>
        <w:tc>
          <w:tcPr>
            <w:tcW w:w="4322" w:type="dxa"/>
            <w:shd w:val="clear" w:color="auto" w:fill="auto"/>
            <w:vAlign w:val="center"/>
            <w:hideMark/>
          </w:tcPr>
          <w:p w14:paraId="5931709B"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hint="eastAsia"/>
                <w:sz w:val="21"/>
                <w:szCs w:val="21"/>
              </w:rPr>
              <w:t>机械用电</w:t>
            </w:r>
          </w:p>
        </w:tc>
        <w:tc>
          <w:tcPr>
            <w:tcW w:w="663" w:type="dxa"/>
            <w:shd w:val="clear" w:color="auto" w:fill="auto"/>
            <w:noWrap/>
            <w:vAlign w:val="center"/>
            <w:hideMark/>
          </w:tcPr>
          <w:p w14:paraId="58B9C3FF"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shd w:val="clear" w:color="auto" w:fill="auto"/>
            <w:noWrap/>
            <w:vAlign w:val="center"/>
            <w:hideMark/>
          </w:tcPr>
          <w:p w14:paraId="69A0F7BC" w14:textId="77777777" w:rsidR="0042051D" w:rsidRPr="003421BB" w:rsidRDefault="0042051D" w:rsidP="001B0084">
            <w:pPr>
              <w:widowControl w:val="0"/>
              <w:spacing w:after="0"/>
              <w:jc w:val="center"/>
              <w:rPr>
                <w:rFonts w:ascii="仿宋" w:eastAsia="仿宋" w:hAnsi="仿宋" w:hint="eastAsia"/>
                <w:sz w:val="21"/>
                <w:szCs w:val="21"/>
              </w:rPr>
            </w:pPr>
          </w:p>
        </w:tc>
        <w:tc>
          <w:tcPr>
            <w:tcW w:w="796" w:type="dxa"/>
            <w:shd w:val="clear" w:color="auto" w:fill="auto"/>
            <w:noWrap/>
            <w:vAlign w:val="center"/>
            <w:hideMark/>
          </w:tcPr>
          <w:p w14:paraId="5F4CC8ED"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1FC51FF0"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7A589291" w14:textId="77777777" w:rsidTr="001B0084">
        <w:trPr>
          <w:trHeight w:val="480"/>
        </w:trPr>
        <w:tc>
          <w:tcPr>
            <w:tcW w:w="457" w:type="dxa"/>
            <w:shd w:val="clear" w:color="auto" w:fill="auto"/>
            <w:noWrap/>
            <w:vAlign w:val="center"/>
            <w:hideMark/>
          </w:tcPr>
          <w:p w14:paraId="5469EE5F" w14:textId="77777777" w:rsidR="0042051D" w:rsidRPr="003421BB" w:rsidRDefault="0042051D" w:rsidP="001B0084">
            <w:pPr>
              <w:widowControl w:val="0"/>
              <w:spacing w:after="0"/>
              <w:rPr>
                <w:rFonts w:ascii="仿宋" w:eastAsia="仿宋" w:hAnsi="仿宋" w:hint="eastAsia"/>
                <w:sz w:val="21"/>
                <w:szCs w:val="21"/>
              </w:rPr>
            </w:pPr>
            <w:r>
              <w:rPr>
                <w:rFonts w:ascii="仿宋" w:eastAsia="仿宋" w:hAnsi="仿宋"/>
                <w:sz w:val="21"/>
                <w:szCs w:val="21"/>
              </w:rPr>
              <w:t>6</w:t>
            </w:r>
          </w:p>
        </w:tc>
        <w:tc>
          <w:tcPr>
            <w:tcW w:w="1515" w:type="dxa"/>
            <w:shd w:val="clear" w:color="auto" w:fill="auto"/>
            <w:noWrap/>
            <w:vAlign w:val="center"/>
            <w:hideMark/>
          </w:tcPr>
          <w:p w14:paraId="7EEA8FA5"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税金</w:t>
            </w:r>
          </w:p>
        </w:tc>
        <w:tc>
          <w:tcPr>
            <w:tcW w:w="4322" w:type="dxa"/>
            <w:shd w:val="clear" w:color="auto" w:fill="auto"/>
            <w:vAlign w:val="center"/>
            <w:hideMark/>
          </w:tcPr>
          <w:p w14:paraId="0795A4AE"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9%</w:t>
            </w:r>
          </w:p>
        </w:tc>
        <w:tc>
          <w:tcPr>
            <w:tcW w:w="663" w:type="dxa"/>
            <w:shd w:val="clear" w:color="auto" w:fill="auto"/>
            <w:noWrap/>
            <w:vAlign w:val="center"/>
            <w:hideMark/>
          </w:tcPr>
          <w:p w14:paraId="12DB64E1"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shd w:val="clear" w:color="auto" w:fill="auto"/>
            <w:noWrap/>
            <w:vAlign w:val="center"/>
            <w:hideMark/>
          </w:tcPr>
          <w:p w14:paraId="05B9D206" w14:textId="77777777" w:rsidR="0042051D" w:rsidRPr="003421BB" w:rsidRDefault="0042051D" w:rsidP="001B0084">
            <w:pPr>
              <w:widowControl w:val="0"/>
              <w:spacing w:after="0"/>
              <w:jc w:val="center"/>
              <w:rPr>
                <w:rFonts w:ascii="仿宋" w:eastAsia="仿宋" w:hAnsi="仿宋" w:hint="eastAsia"/>
                <w:sz w:val="21"/>
                <w:szCs w:val="21"/>
              </w:rPr>
            </w:pPr>
          </w:p>
        </w:tc>
        <w:tc>
          <w:tcPr>
            <w:tcW w:w="796" w:type="dxa"/>
            <w:shd w:val="clear" w:color="auto" w:fill="auto"/>
            <w:noWrap/>
            <w:vAlign w:val="center"/>
            <w:hideMark/>
          </w:tcPr>
          <w:p w14:paraId="44BAF231"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52EA1C9D" w14:textId="77777777" w:rsidR="0042051D" w:rsidRPr="003421BB" w:rsidRDefault="0042051D" w:rsidP="001B0084">
            <w:pPr>
              <w:widowControl w:val="0"/>
              <w:spacing w:after="0"/>
              <w:jc w:val="center"/>
              <w:rPr>
                <w:rFonts w:ascii="仿宋" w:eastAsia="仿宋" w:hAnsi="仿宋" w:hint="eastAsia"/>
                <w:sz w:val="21"/>
                <w:szCs w:val="21"/>
              </w:rPr>
            </w:pPr>
          </w:p>
        </w:tc>
      </w:tr>
      <w:tr w:rsidR="0042051D" w:rsidRPr="003421BB" w14:paraId="72C4152E" w14:textId="77777777" w:rsidTr="001B0084">
        <w:trPr>
          <w:trHeight w:val="480"/>
        </w:trPr>
        <w:tc>
          <w:tcPr>
            <w:tcW w:w="457" w:type="dxa"/>
            <w:shd w:val="clear" w:color="auto" w:fill="auto"/>
            <w:noWrap/>
            <w:vAlign w:val="center"/>
            <w:hideMark/>
          </w:tcPr>
          <w:p w14:paraId="32FBB538" w14:textId="77777777" w:rsidR="0042051D" w:rsidRPr="003421BB" w:rsidRDefault="0042051D" w:rsidP="001B0084">
            <w:pPr>
              <w:widowControl w:val="0"/>
              <w:spacing w:after="0"/>
              <w:rPr>
                <w:rFonts w:ascii="仿宋" w:eastAsia="仿宋" w:hAnsi="仿宋" w:hint="eastAsia"/>
                <w:sz w:val="21"/>
                <w:szCs w:val="21"/>
              </w:rPr>
            </w:pPr>
          </w:p>
        </w:tc>
        <w:tc>
          <w:tcPr>
            <w:tcW w:w="1515" w:type="dxa"/>
            <w:shd w:val="clear" w:color="auto" w:fill="auto"/>
            <w:noWrap/>
            <w:vAlign w:val="center"/>
            <w:hideMark/>
          </w:tcPr>
          <w:p w14:paraId="7D63F896" w14:textId="77777777" w:rsidR="0042051D" w:rsidRPr="003421BB" w:rsidRDefault="0042051D" w:rsidP="001B0084">
            <w:pPr>
              <w:widowControl w:val="0"/>
              <w:spacing w:after="0"/>
              <w:rPr>
                <w:rFonts w:ascii="仿宋" w:eastAsia="仿宋" w:hAnsi="仿宋" w:hint="eastAsia"/>
                <w:sz w:val="21"/>
                <w:szCs w:val="21"/>
              </w:rPr>
            </w:pPr>
            <w:r w:rsidRPr="003421BB">
              <w:rPr>
                <w:rFonts w:ascii="仿宋" w:eastAsia="仿宋" w:hAnsi="仿宋" w:hint="eastAsia"/>
                <w:sz w:val="21"/>
                <w:szCs w:val="21"/>
              </w:rPr>
              <w:t>合计</w:t>
            </w:r>
          </w:p>
        </w:tc>
        <w:tc>
          <w:tcPr>
            <w:tcW w:w="4322" w:type="dxa"/>
            <w:shd w:val="clear" w:color="auto" w:fill="auto"/>
            <w:vAlign w:val="center"/>
            <w:hideMark/>
          </w:tcPr>
          <w:p w14:paraId="7F448B20" w14:textId="77777777" w:rsidR="0042051D" w:rsidRPr="003421BB" w:rsidRDefault="0042051D" w:rsidP="001B0084">
            <w:pPr>
              <w:widowControl w:val="0"/>
              <w:spacing w:after="0"/>
              <w:jc w:val="both"/>
              <w:rPr>
                <w:rFonts w:ascii="仿宋" w:eastAsia="仿宋" w:hAnsi="仿宋" w:hint="eastAsia"/>
                <w:sz w:val="21"/>
                <w:szCs w:val="21"/>
              </w:rPr>
            </w:pPr>
          </w:p>
        </w:tc>
        <w:tc>
          <w:tcPr>
            <w:tcW w:w="663" w:type="dxa"/>
            <w:shd w:val="clear" w:color="auto" w:fill="auto"/>
            <w:noWrap/>
            <w:vAlign w:val="center"/>
            <w:hideMark/>
          </w:tcPr>
          <w:p w14:paraId="039A358D"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shd w:val="clear" w:color="auto" w:fill="auto"/>
            <w:noWrap/>
            <w:vAlign w:val="center"/>
            <w:hideMark/>
          </w:tcPr>
          <w:p w14:paraId="4E051D7E" w14:textId="77777777" w:rsidR="0042051D" w:rsidRPr="003421BB" w:rsidRDefault="0042051D" w:rsidP="001B0084">
            <w:pPr>
              <w:widowControl w:val="0"/>
              <w:spacing w:after="0"/>
              <w:jc w:val="center"/>
              <w:rPr>
                <w:rFonts w:ascii="仿宋" w:eastAsia="仿宋" w:hAnsi="仿宋" w:hint="eastAsia"/>
                <w:sz w:val="21"/>
                <w:szCs w:val="21"/>
              </w:rPr>
            </w:pPr>
          </w:p>
        </w:tc>
        <w:tc>
          <w:tcPr>
            <w:tcW w:w="796" w:type="dxa"/>
            <w:shd w:val="clear" w:color="auto" w:fill="auto"/>
            <w:noWrap/>
            <w:vAlign w:val="center"/>
            <w:hideMark/>
          </w:tcPr>
          <w:p w14:paraId="35493840" w14:textId="77777777" w:rsidR="0042051D" w:rsidRPr="003421BB" w:rsidRDefault="0042051D" w:rsidP="001B0084">
            <w:pPr>
              <w:widowControl w:val="0"/>
              <w:spacing w:after="0"/>
              <w:jc w:val="center"/>
              <w:rPr>
                <w:rFonts w:ascii="仿宋" w:eastAsia="仿宋" w:hAnsi="仿宋" w:hint="eastAsia"/>
                <w:sz w:val="21"/>
                <w:szCs w:val="21"/>
              </w:rPr>
            </w:pPr>
          </w:p>
        </w:tc>
        <w:tc>
          <w:tcPr>
            <w:tcW w:w="427" w:type="dxa"/>
          </w:tcPr>
          <w:p w14:paraId="54FFC20B" w14:textId="77777777" w:rsidR="0042051D" w:rsidRPr="003421BB" w:rsidRDefault="0042051D" w:rsidP="001B0084">
            <w:pPr>
              <w:widowControl w:val="0"/>
              <w:spacing w:after="0"/>
              <w:jc w:val="center"/>
              <w:rPr>
                <w:rFonts w:ascii="仿宋" w:eastAsia="仿宋" w:hAnsi="仿宋" w:hint="eastAsia"/>
                <w:sz w:val="21"/>
                <w:szCs w:val="21"/>
              </w:rPr>
            </w:pPr>
          </w:p>
        </w:tc>
      </w:tr>
    </w:tbl>
    <w:p w14:paraId="676D8935" w14:textId="77777777" w:rsidR="0042051D" w:rsidRDefault="0042051D" w:rsidP="0042051D">
      <w:pPr>
        <w:spacing w:after="0"/>
        <w:rPr>
          <w:rFonts w:ascii="仿宋_GB2312" w:eastAsia="仿宋_GB2312"/>
          <w:b/>
          <w:sz w:val="24"/>
          <w:szCs w:val="24"/>
        </w:rPr>
      </w:pPr>
      <w:r>
        <w:rPr>
          <w:rFonts w:ascii="仿宋_GB2312" w:eastAsia="仿宋_GB2312" w:hint="eastAsia"/>
          <w:b/>
          <w:sz w:val="24"/>
          <w:szCs w:val="24"/>
        </w:rPr>
        <w:t>注：</w:t>
      </w:r>
    </w:p>
    <w:p w14:paraId="7035AE10" w14:textId="77777777" w:rsidR="0042051D" w:rsidRPr="00515EED" w:rsidRDefault="0042051D" w:rsidP="0042051D">
      <w:pPr>
        <w:spacing w:after="0" w:line="360" w:lineRule="auto"/>
        <w:ind w:firstLineChars="200" w:firstLine="480"/>
        <w:rPr>
          <w:rFonts w:ascii="仿宋_GB2312" w:eastAsia="仿宋_GB2312"/>
          <w:sz w:val="24"/>
        </w:rPr>
      </w:pPr>
      <w:r>
        <w:rPr>
          <w:rFonts w:ascii="仿宋_GB2312" w:eastAsia="仿宋_GB2312" w:hint="eastAsia"/>
          <w:sz w:val="24"/>
          <w:szCs w:val="24"/>
        </w:rPr>
        <w:t>投 标 人：</w:t>
      </w:r>
      <w:r>
        <w:rPr>
          <w:rFonts w:ascii="等线" w:eastAsia="等线" w:hAnsi="等线" w:hint="eastAsia"/>
          <w:sz w:val="24"/>
        </w:rPr>
        <w:t xml:space="preserve">_____________________      </w:t>
      </w:r>
      <w:r>
        <w:rPr>
          <w:rFonts w:ascii="仿宋_GB2312" w:eastAsia="仿宋_GB2312" w:hint="eastAsia"/>
          <w:sz w:val="24"/>
        </w:rPr>
        <w:t>联 系 人：</w:t>
      </w:r>
      <w:r>
        <w:rPr>
          <w:rFonts w:ascii="仿宋_GB2312" w:eastAsia="仿宋_GB2312" w:hint="eastAsia"/>
          <w:sz w:val="24"/>
          <w:u w:val="single"/>
        </w:rPr>
        <w:t xml:space="preserve"> </w:t>
      </w:r>
      <w:r>
        <w:rPr>
          <w:rFonts w:ascii="等线" w:eastAsia="等线" w:hAnsi="等线" w:hint="eastAsia"/>
          <w:sz w:val="24"/>
        </w:rPr>
        <w:t>____________________</w:t>
      </w:r>
      <w:r>
        <w:rPr>
          <w:rFonts w:ascii="仿宋_GB2312" w:eastAsia="仿宋_GB2312" w:hint="eastAsia"/>
          <w:sz w:val="24"/>
          <w:u w:val="single"/>
        </w:rPr>
        <w:t xml:space="preserve"> </w:t>
      </w:r>
    </w:p>
    <w:p w14:paraId="158BCCA4" w14:textId="0E5A737A" w:rsidR="00206010" w:rsidRPr="000B2C24" w:rsidRDefault="0042051D" w:rsidP="000B2C24">
      <w:pPr>
        <w:spacing w:after="0" w:line="360" w:lineRule="auto"/>
        <w:ind w:firstLineChars="200" w:firstLine="480"/>
        <w:rPr>
          <w:rFonts w:ascii="等线" w:eastAsia="等线" w:hAnsi="等线" w:hint="eastAsia"/>
          <w:sz w:val="24"/>
        </w:rPr>
      </w:pPr>
      <w:r>
        <w:rPr>
          <w:rFonts w:ascii="仿宋_GB2312" w:eastAsia="仿宋_GB2312" w:hint="eastAsia"/>
          <w:sz w:val="24"/>
        </w:rPr>
        <w:t>联系电话：</w:t>
      </w:r>
      <w:r>
        <w:rPr>
          <w:rFonts w:ascii="等线" w:eastAsia="等线" w:hAnsi="等线" w:hint="eastAsia"/>
          <w:sz w:val="24"/>
        </w:rPr>
        <w:t xml:space="preserve">_____________________  </w:t>
      </w:r>
      <w:r>
        <w:rPr>
          <w:rFonts w:ascii="仿宋_GB2312" w:eastAsia="仿宋_GB2312" w:hint="eastAsia"/>
          <w:sz w:val="24"/>
        </w:rPr>
        <w:t xml:space="preserve">  日 </w:t>
      </w:r>
      <w:r>
        <w:rPr>
          <w:rFonts w:ascii="仿宋_GB2312" w:eastAsia="仿宋_GB2312"/>
          <w:sz w:val="24"/>
        </w:rPr>
        <w:t xml:space="preserve">   </w:t>
      </w:r>
      <w:r w:rsidRPr="0046033D">
        <w:rPr>
          <w:rFonts w:ascii="仿宋_GB2312" w:eastAsia="仿宋_GB2312" w:hint="eastAsia"/>
          <w:sz w:val="24"/>
        </w:rPr>
        <w:t>期：_________________</w:t>
      </w:r>
    </w:p>
    <w:sectPr w:rsidR="00206010" w:rsidRPr="000B2C24" w:rsidSect="0042051D">
      <w:pgSz w:w="11906" w:h="16838" w:code="9"/>
      <w:pgMar w:top="1418" w:right="170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D279A" w14:textId="77777777" w:rsidR="009C4E01" w:rsidRDefault="009C4E01" w:rsidP="00022F05">
      <w:pPr>
        <w:spacing w:after="0"/>
      </w:pPr>
      <w:r>
        <w:separator/>
      </w:r>
    </w:p>
  </w:endnote>
  <w:endnote w:type="continuationSeparator" w:id="0">
    <w:p w14:paraId="551A8DCA" w14:textId="77777777" w:rsidR="009C4E01" w:rsidRDefault="009C4E01" w:rsidP="00022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DA3B8" w14:textId="77777777" w:rsidR="009C4E01" w:rsidRDefault="009C4E01" w:rsidP="00022F05">
      <w:pPr>
        <w:spacing w:after="0"/>
      </w:pPr>
      <w:r>
        <w:separator/>
      </w:r>
    </w:p>
  </w:footnote>
  <w:footnote w:type="continuationSeparator" w:id="0">
    <w:p w14:paraId="3DEB15A5" w14:textId="77777777" w:rsidR="009C4E01" w:rsidRDefault="009C4E01" w:rsidP="00022F0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1D"/>
    <w:rsid w:val="00022F05"/>
    <w:rsid w:val="000B2C24"/>
    <w:rsid w:val="00206010"/>
    <w:rsid w:val="0042051D"/>
    <w:rsid w:val="00537B52"/>
    <w:rsid w:val="009C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D05A"/>
  <w15:chartTrackingRefBased/>
  <w15:docId w15:val="{78C7F5AA-1297-4676-8FCC-22010C3F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51D"/>
    <w:pPr>
      <w:adjustRightInd w:val="0"/>
      <w:snapToGrid w:val="0"/>
      <w:spacing w:after="200"/>
    </w:pPr>
    <w:rPr>
      <w:rFonts w:ascii="Tahoma" w:eastAsia="宋体" w:hAnsi="Tahoma" w:cs="Times New Roman"/>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F05"/>
    <w:pPr>
      <w:tabs>
        <w:tab w:val="center" w:pos="4153"/>
        <w:tab w:val="right" w:pos="8306"/>
      </w:tabs>
      <w:jc w:val="center"/>
    </w:pPr>
    <w:rPr>
      <w:sz w:val="18"/>
      <w:szCs w:val="18"/>
    </w:rPr>
  </w:style>
  <w:style w:type="character" w:customStyle="1" w:styleId="a4">
    <w:name w:val="页眉 字符"/>
    <w:basedOn w:val="a0"/>
    <w:link w:val="a3"/>
    <w:uiPriority w:val="99"/>
    <w:rsid w:val="00022F05"/>
    <w:rPr>
      <w:rFonts w:ascii="Tahoma" w:eastAsia="宋体" w:hAnsi="Tahoma" w:cs="Times New Roman"/>
      <w:kern w:val="0"/>
      <w:sz w:val="18"/>
      <w:szCs w:val="18"/>
      <w14:ligatures w14:val="none"/>
    </w:rPr>
  </w:style>
  <w:style w:type="paragraph" w:styleId="a5">
    <w:name w:val="footer"/>
    <w:basedOn w:val="a"/>
    <w:link w:val="a6"/>
    <w:uiPriority w:val="99"/>
    <w:unhideWhenUsed/>
    <w:rsid w:val="00022F05"/>
    <w:pPr>
      <w:tabs>
        <w:tab w:val="center" w:pos="4153"/>
        <w:tab w:val="right" w:pos="8306"/>
      </w:tabs>
    </w:pPr>
    <w:rPr>
      <w:sz w:val="18"/>
      <w:szCs w:val="18"/>
    </w:rPr>
  </w:style>
  <w:style w:type="character" w:customStyle="1" w:styleId="a6">
    <w:name w:val="页脚 字符"/>
    <w:basedOn w:val="a0"/>
    <w:link w:val="a5"/>
    <w:uiPriority w:val="99"/>
    <w:rsid w:val="00022F05"/>
    <w:rPr>
      <w:rFonts w:ascii="Tahoma" w:eastAsia="宋体" w:hAnsi="Tahom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2024-09-09T00:14:00Z</dcterms:created>
  <dcterms:modified xsi:type="dcterms:W3CDTF">2024-09-09T03:22:00Z</dcterms:modified>
</cp:coreProperties>
</file>